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78E4" w14:textId="77777777" w:rsidR="00FE1898" w:rsidRPr="00FE1898" w:rsidRDefault="00FE1898" w:rsidP="00FE1898">
      <w:pPr>
        <w:pBdr>
          <w:bottom w:val="single" w:sz="6" w:space="15" w:color="E1E1E1"/>
        </w:pBdr>
        <w:shd w:val="clear" w:color="auto" w:fill="FFFFFF"/>
        <w:spacing w:after="450" w:line="240" w:lineRule="auto"/>
        <w:jc w:val="center"/>
        <w:outlineLvl w:val="1"/>
        <w:rPr>
          <w:rFonts w:ascii="fira_sans_compressedregular" w:eastAsia="Times New Roman" w:hAnsi="fira_sans_compressedregular" w:cs="Times New Roman"/>
          <w:color w:val="4E68B4"/>
          <w:sz w:val="62"/>
          <w:szCs w:val="62"/>
          <w:lang w:eastAsia="pl-PL"/>
        </w:rPr>
      </w:pPr>
      <w:r w:rsidRPr="00FE1898">
        <w:rPr>
          <w:rFonts w:ascii="fira_sans_compressedregular" w:eastAsia="Times New Roman" w:hAnsi="fira_sans_compressedregular" w:cs="Times New Roman"/>
          <w:color w:val="4E68B4"/>
          <w:sz w:val="62"/>
          <w:szCs w:val="62"/>
          <w:lang w:eastAsia="pl-PL"/>
        </w:rPr>
        <w:t>Tydzień dla bezpieczeństwa 2026</w:t>
      </w:r>
    </w:p>
    <w:p w14:paraId="189CAAD5" w14:textId="77777777" w:rsidR="00FE1898" w:rsidRPr="00FE1898" w:rsidRDefault="00FE1898" w:rsidP="00FE1898">
      <w:pPr>
        <w:shd w:val="clear" w:color="auto" w:fill="FFFFFF"/>
        <w:spacing w:after="150" w:line="240" w:lineRule="auto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Szanowni Nauczyciele, Drodzy Rodzice, Uczniowie!</w:t>
      </w:r>
    </w:p>
    <w:p w14:paraId="4D52655A" w14:textId="77777777" w:rsidR="00FE1898" w:rsidRPr="00FE1898" w:rsidRDefault="00FE1898" w:rsidP="00FE1898">
      <w:pPr>
        <w:shd w:val="clear" w:color="auto" w:fill="FFFFFF"/>
        <w:spacing w:after="150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Rok szkolny 2025/2026 dobiega końca. Przed nami czas letniego wypoczynku, który dla nas wszystkich jest synonimem relaksu i dobrej zabawy. Aby nadchodzące wakacje były nie tylko udane, ale przede wszystkim bezpieczne, Ministerstwo Edukacji Narodowej - we współpracy z kluczowymi resortami i instytucjami państwowymi - zainicjowało ogólnopolską akcję „Tydzień dla bezpieczeństwa”.</w:t>
      </w:r>
    </w:p>
    <w:p w14:paraId="6D06FB78" w14:textId="77777777" w:rsidR="00FE1898" w:rsidRPr="00FE1898" w:rsidRDefault="00FE1898" w:rsidP="00FE1898">
      <w:pPr>
        <w:shd w:val="clear" w:color="auto" w:fill="FFFFFF"/>
        <w:spacing w:after="150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W ramach tej inicjatywy Minister Edukacji Barbara Nowacka skierowała do społeczności szkolnych specjalny list, w którym przypomina o najważniejszych zasadach ochrony zdrowia i życia młodych ludzi. Tegoroczna edycja akcji skupia się wokół trzech kluczowych obszarów.</w:t>
      </w:r>
    </w:p>
    <w:p w14:paraId="3FEA1943" w14:textId="77777777" w:rsidR="00FE1898" w:rsidRPr="00FE1898" w:rsidRDefault="00FE1898" w:rsidP="00FE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Bold" w:eastAsia="Times New Roman" w:hAnsi="SourceSansPro-Bold" w:cs="Times New Roman"/>
          <w:color w:val="000000" w:themeColor="text1"/>
          <w:sz w:val="24"/>
          <w:szCs w:val="24"/>
          <w:lang w:eastAsia="pl-PL"/>
        </w:rPr>
        <w:t>Bezpieczeństwo na drodze (Ważne zmiany w przepisach!). 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Od 3 czerwca wchodzą</w:t>
      </w:r>
      <w:r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 w życie nowe przepisy ruchu drogowego. Osoby do 16. roku życia poruszające się rowerami, hulajnogami elektrycznymi, rowerami elektrycznymi czy urządzeniami transportu osobistego (UTO) mają obowiązek jazdy w kasku ochronnym.</w:t>
      </w:r>
    </w:p>
    <w:p w14:paraId="12D8041F" w14:textId="77777777" w:rsidR="00FE1898" w:rsidRPr="00FE1898" w:rsidRDefault="00FE1898" w:rsidP="00FE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Bold" w:eastAsia="Times New Roman" w:hAnsi="SourceSansPro-Bold" w:cs="Times New Roman"/>
          <w:color w:val="000000" w:themeColor="text1"/>
          <w:sz w:val="24"/>
          <w:szCs w:val="24"/>
          <w:lang w:eastAsia="pl-PL"/>
        </w:rPr>
        <w:t>Bezpieczeństwo nad wodą.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 Nowe rozporządzenie w sprawie wypoczynku dzieci</w:t>
      </w:r>
      <w:r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                   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 i młodzieży wprowadza wyższe standardy bezpieczeństwa. Pamiętajmy, że letnie kąpiele są bezpieczne tylko w dzień i wyłącznie na strzeżonych akwenach.</w:t>
      </w:r>
    </w:p>
    <w:p w14:paraId="0422D881" w14:textId="77777777" w:rsidR="00FE1898" w:rsidRPr="00FE1898" w:rsidRDefault="00FE1898" w:rsidP="00FE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E1898">
        <w:rPr>
          <w:rFonts w:ascii="SourceSansPro-Bold" w:eastAsia="Times New Roman" w:hAnsi="SourceSansPro-Bold" w:cs="Times New Roman"/>
          <w:color w:val="000000" w:themeColor="text1"/>
          <w:sz w:val="24"/>
          <w:szCs w:val="24"/>
          <w:lang w:eastAsia="pl-PL"/>
        </w:rPr>
        <w:t>Cyberbezpieczeństwo</w:t>
      </w:r>
      <w:proofErr w:type="spellEnd"/>
      <w:r w:rsidRPr="00FE1898">
        <w:rPr>
          <w:rFonts w:ascii="SourceSansPro-Bold" w:eastAsia="Times New Roman" w:hAnsi="SourceSansPro-Bold" w:cs="Times New Roman"/>
          <w:color w:val="000000" w:themeColor="text1"/>
          <w:sz w:val="24"/>
          <w:szCs w:val="24"/>
          <w:lang w:eastAsia="pl-PL"/>
        </w:rPr>
        <w:t xml:space="preserve"> i cyfrowy balans: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 Wakacje to czas zwiększonej aktywności </w:t>
      </w:r>
      <w:r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 xml:space="preserve">                </w:t>
      </w: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w sieci. Zachęcamy do rozmów z dziećmi o ochronie prywatności, weryfikowaniu informacji, unikaniu cyberprzemocy oraz o zachowaniu zdrowego balansu między czasem przed ekranem a odpoczynkiem na świeżym powietrzu.</w:t>
      </w:r>
    </w:p>
    <w:p w14:paraId="47D88C07" w14:textId="77777777" w:rsidR="00FE1898" w:rsidRPr="00FE1898" w:rsidRDefault="00FE1898" w:rsidP="00FE1898">
      <w:pPr>
        <w:shd w:val="clear" w:color="auto" w:fill="FFFFFF"/>
        <w:spacing w:after="150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Zachęcamy rodziców do podjęcia domowych rozmów o bezpieczeństwie</w:t>
      </w:r>
      <w:r w:rsidR="006C001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.</w:t>
      </w:r>
    </w:p>
    <w:p w14:paraId="5980C71A" w14:textId="77777777" w:rsidR="00FE1898" w:rsidRPr="00FE1898" w:rsidRDefault="00FE1898" w:rsidP="00FE1898">
      <w:pPr>
        <w:shd w:val="clear" w:color="auto" w:fill="FFFFFF"/>
        <w:spacing w:after="150" w:line="360" w:lineRule="auto"/>
        <w:jc w:val="both"/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</w:pPr>
      <w:r w:rsidRPr="00FE1898">
        <w:rPr>
          <w:rFonts w:ascii="SourceSansPro-Reg" w:eastAsia="Times New Roman" w:hAnsi="SourceSansPro-Reg" w:cs="Times New Roman"/>
          <w:color w:val="000000" w:themeColor="text1"/>
          <w:sz w:val="24"/>
          <w:szCs w:val="24"/>
          <w:lang w:eastAsia="pl-PL"/>
        </w:rPr>
        <w:t>Poniżej publikujemy pełną treść listu Pani Minister oraz kompletny pakiet materiałów edukacyjnych, ulotek i poradników, które pomogą Państwu przygotować się do bezpiecznych wakacji.</w:t>
      </w:r>
    </w:p>
    <w:p w14:paraId="3C631320" w14:textId="77777777" w:rsidR="008359E3" w:rsidRDefault="008359E3" w:rsidP="00FE189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FE194EE" w14:textId="77777777" w:rsidR="009D70E6" w:rsidRDefault="009D70E6" w:rsidP="00FE189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9D70E6" w:rsidSect="0010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_sans_compressedregular">
    <w:altName w:val="Times New Roman"/>
    <w:panose1 w:val="00000000000000000000"/>
    <w:charset w:val="00"/>
    <w:family w:val="roman"/>
    <w:notTrueType/>
    <w:pitch w:val="default"/>
  </w:font>
  <w:font w:name="SourceSansPro-Reg">
    <w:altName w:val="Times New Roman"/>
    <w:panose1 w:val="00000000000000000000"/>
    <w:charset w:val="00"/>
    <w:family w:val="roman"/>
    <w:notTrueType/>
    <w:pitch w:val="default"/>
  </w:font>
  <w:font w:name="SourceSans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BC4"/>
    <w:multiLevelType w:val="multilevel"/>
    <w:tmpl w:val="432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0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98"/>
    <w:rsid w:val="00103BB7"/>
    <w:rsid w:val="003C039E"/>
    <w:rsid w:val="00612E4A"/>
    <w:rsid w:val="006C0018"/>
    <w:rsid w:val="008359E3"/>
    <w:rsid w:val="009D70E6"/>
    <w:rsid w:val="00D82C3B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ED8B"/>
  <w15:docId w15:val="{A5A880FA-5160-4ACF-9781-5234BE3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E1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18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1898"/>
    <w:rPr>
      <w:b/>
      <w:bCs/>
    </w:rPr>
  </w:style>
  <w:style w:type="character" w:styleId="Uwydatnienie">
    <w:name w:val="Emphasis"/>
    <w:basedOn w:val="Domylnaczcionkaakapitu"/>
    <w:uiPriority w:val="20"/>
    <w:qFormat/>
    <w:rsid w:val="009D7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StanowiskoOPK</dc:creator>
  <cp:lastModifiedBy>Dorota Kuś</cp:lastModifiedBy>
  <cp:revision>2</cp:revision>
  <dcterms:created xsi:type="dcterms:W3CDTF">2026-06-10T16:14:00Z</dcterms:created>
  <dcterms:modified xsi:type="dcterms:W3CDTF">2026-06-10T16:14:00Z</dcterms:modified>
</cp:coreProperties>
</file>